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6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F4" w:rsidRPr="00BC06F4" w:rsidRDefault="00BC06F4" w:rsidP="00BC0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F4" w:rsidRPr="00BC06F4" w:rsidRDefault="00BC06F4" w:rsidP="00BC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90A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C0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C0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940" w:rsidRPr="00CE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</w:t>
      </w:r>
      <w:r w:rsidRPr="00BC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790A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 w:rsidRPr="00BC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C06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BC06F4" w:rsidRPr="00BC06F4" w:rsidRDefault="00BC06F4" w:rsidP="00BC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Великорусское</w:t>
      </w:r>
    </w:p>
    <w:p w:rsidR="00BC06F4" w:rsidRDefault="00BC06F4" w:rsidP="00BC06F4">
      <w:pPr>
        <w:rPr>
          <w:b/>
          <w:bCs/>
        </w:rPr>
      </w:pPr>
    </w:p>
    <w:p w:rsidR="0038781C" w:rsidRDefault="0038781C" w:rsidP="0038781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81C">
        <w:rPr>
          <w:rFonts w:ascii="Times New Roman" w:hAnsi="Times New Roman" w:cs="Times New Roman"/>
          <w:bCs/>
          <w:sz w:val="28"/>
          <w:szCs w:val="28"/>
        </w:rPr>
        <w:t xml:space="preserve">«О передаче имущества в безвозмездное пользование МБУК «Межпоселенческий культурно-досуговый центр» </w:t>
      </w:r>
    </w:p>
    <w:p w:rsidR="00BC06F4" w:rsidRDefault="0038781C" w:rsidP="0038781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81C">
        <w:rPr>
          <w:rFonts w:ascii="Times New Roman" w:hAnsi="Times New Roman" w:cs="Times New Roman"/>
          <w:bCs/>
          <w:sz w:val="28"/>
          <w:szCs w:val="28"/>
        </w:rPr>
        <w:t>Калачинского района Омской области»</w:t>
      </w:r>
    </w:p>
    <w:p w:rsidR="0038781C" w:rsidRPr="0038781C" w:rsidRDefault="0038781C" w:rsidP="0038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F84" w:rsidRPr="0038781C" w:rsidRDefault="00BC06F4" w:rsidP="00BC06F4">
      <w:pPr>
        <w:rPr>
          <w:rFonts w:ascii="Times New Roman" w:hAnsi="Times New Roman" w:cs="Times New Roman"/>
          <w:sz w:val="28"/>
          <w:szCs w:val="28"/>
        </w:rPr>
      </w:pPr>
      <w:r w:rsidRPr="0038781C">
        <w:rPr>
          <w:rFonts w:ascii="Times New Roman" w:hAnsi="Times New Roman" w:cs="Times New Roman"/>
          <w:sz w:val="28"/>
          <w:szCs w:val="28"/>
        </w:rPr>
        <w:t>  </w:t>
      </w:r>
      <w:r w:rsidR="0038781C">
        <w:rPr>
          <w:rFonts w:ascii="Times New Roman" w:hAnsi="Times New Roman" w:cs="Times New Roman"/>
          <w:sz w:val="28"/>
          <w:szCs w:val="28"/>
        </w:rPr>
        <w:t xml:space="preserve">    </w:t>
      </w:r>
      <w:r w:rsidRPr="0038781C">
        <w:rPr>
          <w:rFonts w:ascii="Times New Roman" w:hAnsi="Times New Roman" w:cs="Times New Roman"/>
          <w:sz w:val="28"/>
          <w:szCs w:val="28"/>
        </w:rPr>
        <w:t xml:space="preserve"> На основании  Федерального закона от 06.10.2003 № 131-ФЗ «Об общих принципах организации местного самоупр</w:t>
      </w:r>
      <w:r w:rsidR="0038781C" w:rsidRPr="0038781C">
        <w:rPr>
          <w:rFonts w:ascii="Times New Roman" w:hAnsi="Times New Roman" w:cs="Times New Roman"/>
          <w:sz w:val="28"/>
          <w:szCs w:val="28"/>
        </w:rPr>
        <w:t>авления в Российской Федерации», Устава Великорусского сельского поселения Калачинского муниципального района Омской области</w:t>
      </w:r>
    </w:p>
    <w:p w:rsidR="0038781C" w:rsidRPr="0038781C" w:rsidRDefault="0038781C" w:rsidP="00BC06F4">
      <w:pPr>
        <w:rPr>
          <w:rFonts w:ascii="Times New Roman" w:hAnsi="Times New Roman" w:cs="Times New Roman"/>
          <w:sz w:val="28"/>
          <w:szCs w:val="28"/>
        </w:rPr>
      </w:pPr>
      <w:r w:rsidRPr="0038781C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BC06F4" w:rsidRPr="0038781C" w:rsidRDefault="00BC06F4" w:rsidP="00BC06F4">
      <w:pPr>
        <w:rPr>
          <w:rFonts w:ascii="Times New Roman" w:hAnsi="Times New Roman" w:cs="Times New Roman"/>
          <w:sz w:val="28"/>
          <w:szCs w:val="28"/>
        </w:rPr>
      </w:pPr>
      <w:r w:rsidRPr="0038781C">
        <w:rPr>
          <w:rFonts w:ascii="Times New Roman" w:hAnsi="Times New Roman" w:cs="Times New Roman"/>
          <w:sz w:val="28"/>
          <w:szCs w:val="28"/>
        </w:rPr>
        <w:t xml:space="preserve"> 1. Передать в безвозмездное пользование </w:t>
      </w:r>
      <w:r w:rsidR="0038781C" w:rsidRPr="0038781C">
        <w:rPr>
          <w:rFonts w:ascii="Times New Roman" w:hAnsi="Times New Roman" w:cs="Times New Roman"/>
          <w:bCs/>
          <w:sz w:val="28"/>
          <w:szCs w:val="28"/>
        </w:rPr>
        <w:t>МБУК «Межпоселенческий культурно-досуговый центр» Калачинского района Омской области</w:t>
      </w:r>
      <w:r w:rsidRPr="0038781C">
        <w:rPr>
          <w:rFonts w:ascii="Times New Roman" w:hAnsi="Times New Roman" w:cs="Times New Roman"/>
          <w:sz w:val="28"/>
          <w:szCs w:val="28"/>
        </w:rPr>
        <w:t xml:space="preserve"> имущество сог</w:t>
      </w:r>
      <w:r w:rsidR="0038781C" w:rsidRPr="0038781C">
        <w:rPr>
          <w:rFonts w:ascii="Times New Roman" w:hAnsi="Times New Roman" w:cs="Times New Roman"/>
          <w:sz w:val="28"/>
          <w:szCs w:val="28"/>
        </w:rPr>
        <w:t>ласно приложению к настоящему распоряжению</w:t>
      </w:r>
      <w:r w:rsidRPr="0038781C">
        <w:rPr>
          <w:rFonts w:ascii="Times New Roman" w:hAnsi="Times New Roman" w:cs="Times New Roman"/>
          <w:sz w:val="28"/>
          <w:szCs w:val="28"/>
        </w:rPr>
        <w:t>.</w:t>
      </w:r>
    </w:p>
    <w:p w:rsidR="00BC06F4" w:rsidRPr="0038781C" w:rsidRDefault="00BC06F4" w:rsidP="00BC06F4">
      <w:pPr>
        <w:rPr>
          <w:rFonts w:ascii="Times New Roman" w:hAnsi="Times New Roman" w:cs="Times New Roman"/>
          <w:sz w:val="28"/>
          <w:szCs w:val="28"/>
        </w:rPr>
      </w:pPr>
      <w:r w:rsidRPr="0038781C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38781C" w:rsidRPr="0038781C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3878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781C" w:rsidRPr="0038781C">
        <w:rPr>
          <w:rFonts w:ascii="Times New Roman" w:hAnsi="Times New Roman" w:cs="Times New Roman"/>
          <w:sz w:val="28"/>
          <w:szCs w:val="28"/>
        </w:rPr>
        <w:t>Калачинского муниципального района Ом</w:t>
      </w:r>
      <w:r w:rsidRPr="0038781C">
        <w:rPr>
          <w:rFonts w:ascii="Times New Roman" w:hAnsi="Times New Roman" w:cs="Times New Roman"/>
          <w:sz w:val="28"/>
          <w:szCs w:val="28"/>
        </w:rPr>
        <w:t>ской области  </w:t>
      </w:r>
      <w:r w:rsidR="00790AA6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38781C" w:rsidRPr="0038781C">
        <w:rPr>
          <w:rFonts w:ascii="Times New Roman" w:hAnsi="Times New Roman" w:cs="Times New Roman"/>
          <w:sz w:val="28"/>
          <w:szCs w:val="28"/>
        </w:rPr>
        <w:t>договор  о передаче имущества</w:t>
      </w:r>
      <w:r w:rsidR="00790AA6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и осуществить прием-передачу с составлением соответствующего акта.</w:t>
      </w:r>
    </w:p>
    <w:p w:rsidR="00BC06F4" w:rsidRDefault="00BC06F4" w:rsidP="00BC06F4">
      <w:pPr>
        <w:rPr>
          <w:rFonts w:ascii="Times New Roman" w:hAnsi="Times New Roman" w:cs="Times New Roman"/>
          <w:sz w:val="28"/>
          <w:szCs w:val="28"/>
        </w:rPr>
      </w:pPr>
      <w:r w:rsidRPr="003878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78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81C">
        <w:rPr>
          <w:rFonts w:ascii="Times New Roman" w:hAnsi="Times New Roman" w:cs="Times New Roman"/>
          <w:sz w:val="28"/>
          <w:szCs w:val="28"/>
        </w:rPr>
        <w:t xml:space="preserve"> исполнением д</w:t>
      </w:r>
      <w:r w:rsidR="0038781C" w:rsidRPr="0038781C">
        <w:rPr>
          <w:rFonts w:ascii="Times New Roman" w:hAnsi="Times New Roman" w:cs="Times New Roman"/>
          <w:sz w:val="28"/>
          <w:szCs w:val="28"/>
        </w:rPr>
        <w:t xml:space="preserve">анного распоряжения возложить на главного специалиста администрации – Кашленко Ларису Викторовну. </w:t>
      </w:r>
    </w:p>
    <w:p w:rsidR="00CD2940" w:rsidRDefault="00CD2940" w:rsidP="00BC06F4">
      <w:pPr>
        <w:rPr>
          <w:rFonts w:ascii="Times New Roman" w:hAnsi="Times New Roman" w:cs="Times New Roman"/>
          <w:sz w:val="28"/>
          <w:szCs w:val="28"/>
        </w:rPr>
      </w:pPr>
    </w:p>
    <w:p w:rsidR="00CD2940" w:rsidRP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proofErr w:type="gramEnd"/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Бичун</w:t>
      </w:r>
    </w:p>
    <w:p w:rsid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40" w:rsidRDefault="00CD2940" w:rsidP="00CD2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40" w:rsidRPr="00CD2940" w:rsidRDefault="00CD2940" w:rsidP="00CD2940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D29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Приложение </w:t>
      </w:r>
    </w:p>
    <w:p w:rsidR="00CD2940" w:rsidRPr="00CD2940" w:rsidRDefault="00CD2940" w:rsidP="00CD2940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D29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 распоряжению Главы Великорусского сельского</w:t>
      </w:r>
    </w:p>
    <w:p w:rsidR="00CD2940" w:rsidRPr="00CD2940" w:rsidRDefault="00CD2940" w:rsidP="00CD2940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D29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поселения Калачинского муниципального района</w:t>
      </w:r>
    </w:p>
    <w:p w:rsidR="00CD2940" w:rsidRPr="00CD2940" w:rsidRDefault="00CD2940" w:rsidP="00CD2940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D29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Омской области </w:t>
      </w:r>
    </w:p>
    <w:p w:rsidR="00CD2940" w:rsidRDefault="00CD2940" w:rsidP="00CD2940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D29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</w:t>
      </w:r>
      <w:r w:rsidR="00790A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.03.2023 </w:t>
      </w:r>
      <w:r w:rsidR="00790A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№ 7</w:t>
      </w:r>
      <w:r w:rsidRPr="00CD29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-р</w:t>
      </w:r>
    </w:p>
    <w:p w:rsidR="00CD2940" w:rsidRDefault="00CD2940" w:rsidP="00CD2940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D2940" w:rsidRDefault="00CD2940" w:rsidP="00CD2940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D2940" w:rsidRPr="00CD2940" w:rsidRDefault="00CD2940" w:rsidP="00CD2940">
      <w:pPr>
        <w:spacing w:after="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D2940" w:rsidRDefault="00CD2940" w:rsidP="00CD29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имущества, </w:t>
      </w:r>
    </w:p>
    <w:p w:rsidR="00CD2940" w:rsidRDefault="00CD2940" w:rsidP="00CD29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2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 в</w:t>
      </w:r>
      <w:r w:rsidRPr="00CD2940">
        <w:rPr>
          <w:rFonts w:ascii="Times New Roman" w:hAnsi="Times New Roman" w:cs="Times New Roman"/>
          <w:bCs/>
          <w:sz w:val="28"/>
          <w:szCs w:val="28"/>
        </w:rPr>
        <w:t xml:space="preserve">  безвозмездное пользование МБУК «Межпоселенческий культурно-досуговый центр»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940">
        <w:rPr>
          <w:rFonts w:ascii="Times New Roman" w:hAnsi="Times New Roman" w:cs="Times New Roman"/>
          <w:bCs/>
          <w:sz w:val="28"/>
          <w:szCs w:val="28"/>
        </w:rPr>
        <w:t>Калачинского района Омской области»</w:t>
      </w:r>
    </w:p>
    <w:p w:rsidR="00B14E42" w:rsidRDefault="00B14E42" w:rsidP="00CD29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E42" w:rsidRPr="00B14E42" w:rsidRDefault="00B14E42" w:rsidP="00CD294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E42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B14E42" w:rsidRPr="00B14E42" w:rsidRDefault="00B14E42" w:rsidP="00CD294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E42">
        <w:rPr>
          <w:rFonts w:ascii="Times New Roman" w:hAnsi="Times New Roman" w:cs="Times New Roman"/>
          <w:bCs/>
          <w:sz w:val="24"/>
          <w:szCs w:val="24"/>
        </w:rPr>
        <w:t>недвижимого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117"/>
        <w:gridCol w:w="1423"/>
        <w:gridCol w:w="2383"/>
        <w:gridCol w:w="1977"/>
      </w:tblGrid>
      <w:tr w:rsidR="00CE65E7" w:rsidRPr="00B14E42" w:rsidTr="00B14E42">
        <w:tc>
          <w:tcPr>
            <w:tcW w:w="671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7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3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2383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1977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</w:tc>
      </w:tr>
      <w:tr w:rsidR="00CE65E7" w:rsidRPr="009C7B58" w:rsidTr="00B14E42">
        <w:tc>
          <w:tcPr>
            <w:tcW w:w="671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B14E42" w:rsidRPr="009C7B58" w:rsidRDefault="00B14E42" w:rsidP="00B14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</w:t>
            </w: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, назначение: нежилое; наименование: дом культуры; количество этажей – 2.</w:t>
            </w:r>
          </w:p>
        </w:tc>
        <w:tc>
          <w:tcPr>
            <w:tcW w:w="1423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1253,8  кв</w:t>
            </w:r>
            <w:proofErr w:type="gramStart"/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83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Омская область, Калачинский район, село Великорусское, ул. Кооперативная, дом 17А</w:t>
            </w:r>
          </w:p>
        </w:tc>
        <w:tc>
          <w:tcPr>
            <w:tcW w:w="1977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55:07:060101:527</w:t>
            </w:r>
          </w:p>
        </w:tc>
      </w:tr>
      <w:tr w:rsidR="00CE65E7" w:rsidRPr="00B14E42" w:rsidTr="00B14E42">
        <w:tc>
          <w:tcPr>
            <w:tcW w:w="671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:rsidR="00B14E42" w:rsidRPr="00B14E42" w:rsidRDefault="00B14E42" w:rsidP="00B14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</w:t>
            </w: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, назначение: нежилое; наименование: здание (клуб); количество этажей – 1.</w:t>
            </w:r>
          </w:p>
        </w:tc>
        <w:tc>
          <w:tcPr>
            <w:tcW w:w="1423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172,1  кв</w:t>
            </w:r>
            <w:proofErr w:type="gramStart"/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83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Омская область, Калачинский район, д. Розенталь, ул. Хуторская, дом 2</w:t>
            </w:r>
          </w:p>
        </w:tc>
        <w:tc>
          <w:tcPr>
            <w:tcW w:w="1977" w:type="dxa"/>
          </w:tcPr>
          <w:p w:rsidR="00B14E42" w:rsidRPr="00B14E42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42">
              <w:rPr>
                <w:rFonts w:ascii="Times New Roman" w:hAnsi="Times New Roman" w:cs="Times New Roman"/>
                <w:bCs/>
                <w:sz w:val="24"/>
                <w:szCs w:val="24"/>
              </w:rPr>
              <w:t>55:07:060401:152</w:t>
            </w:r>
          </w:p>
        </w:tc>
      </w:tr>
      <w:tr w:rsidR="00B14E42" w:rsidRPr="009C7B58" w:rsidTr="00B14E42">
        <w:tc>
          <w:tcPr>
            <w:tcW w:w="671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:rsidR="00B14E42" w:rsidRPr="009C7B58" w:rsidRDefault="00B14E42" w:rsidP="00B14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</w:t>
            </w: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, назначение: нежилое; наименование: здание (клуб); количество этажей – 1.</w:t>
            </w:r>
          </w:p>
        </w:tc>
        <w:tc>
          <w:tcPr>
            <w:tcW w:w="1423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219  кв</w:t>
            </w:r>
            <w:proofErr w:type="gramStart"/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83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Омская область, Калачинский район, д. Семеновка, ул. Центральная, дом 25</w:t>
            </w:r>
          </w:p>
        </w:tc>
        <w:tc>
          <w:tcPr>
            <w:tcW w:w="1977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55:07:060201:199</w:t>
            </w:r>
          </w:p>
        </w:tc>
      </w:tr>
      <w:tr w:rsidR="00B14E42" w:rsidRPr="009C7B58" w:rsidTr="00B14E42">
        <w:tc>
          <w:tcPr>
            <w:tcW w:w="671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7" w:type="dxa"/>
          </w:tcPr>
          <w:p w:rsidR="00B14E42" w:rsidRPr="009C7B58" w:rsidRDefault="00B14E42" w:rsidP="009C7B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</w:t>
            </w: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, назначение: нежилое; наименование: здание (клуб); количество этажей – 1</w:t>
            </w:r>
            <w:r w:rsidR="009C7B58"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B14E42" w:rsidRPr="009C7B58" w:rsidRDefault="00B14E42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131,9  кв</w:t>
            </w:r>
            <w:proofErr w:type="gramStart"/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83" w:type="dxa"/>
          </w:tcPr>
          <w:p w:rsidR="00B14E42" w:rsidRPr="009C7B58" w:rsidRDefault="009C7B58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Омская область, Калачинский район, д. Благовещенка, ул. Новая, дом 18</w:t>
            </w:r>
          </w:p>
        </w:tc>
        <w:tc>
          <w:tcPr>
            <w:tcW w:w="1977" w:type="dxa"/>
          </w:tcPr>
          <w:p w:rsidR="00B14E42" w:rsidRPr="009C7B58" w:rsidRDefault="009C7B58" w:rsidP="00CD29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B58">
              <w:rPr>
                <w:rFonts w:ascii="Times New Roman" w:hAnsi="Times New Roman" w:cs="Times New Roman"/>
                <w:bCs/>
                <w:sz w:val="24"/>
                <w:szCs w:val="24"/>
              </w:rPr>
              <w:t>55:07:060301:68</w:t>
            </w:r>
          </w:p>
        </w:tc>
      </w:tr>
    </w:tbl>
    <w:p w:rsidR="00B14E42" w:rsidRDefault="00B14E42" w:rsidP="00CD29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2940" w:rsidRDefault="00CD2940" w:rsidP="00CD29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2940" w:rsidRPr="00CD2940" w:rsidRDefault="00CD2940" w:rsidP="00CD2940">
      <w:pPr>
        <w:spacing w:after="0" w:line="240" w:lineRule="auto"/>
        <w:jc w:val="center"/>
        <w:rPr>
          <w:rFonts w:ascii="Times New Roman" w:eastAsia="Wingdings" w:hAnsi="Times New Roman" w:cs="Arial"/>
          <w:sz w:val="24"/>
          <w:szCs w:val="24"/>
          <w:lang w:eastAsia="ru-RU"/>
        </w:rPr>
      </w:pPr>
      <w:r w:rsidRPr="00CD2940">
        <w:rPr>
          <w:rFonts w:ascii="Times New Roman" w:eastAsia="Wingdings" w:hAnsi="Times New Roman" w:cs="Arial"/>
          <w:sz w:val="24"/>
          <w:szCs w:val="24"/>
          <w:lang w:eastAsia="ru-RU"/>
        </w:rPr>
        <w:t>ПЕРЕЧЕНЬ №1</w:t>
      </w:r>
    </w:p>
    <w:p w:rsidR="00CD2940" w:rsidRPr="00CD2940" w:rsidRDefault="00CD2940" w:rsidP="00CD2940">
      <w:pPr>
        <w:spacing w:after="0" w:line="240" w:lineRule="auto"/>
        <w:jc w:val="center"/>
        <w:rPr>
          <w:rFonts w:ascii="Times New Roman" w:eastAsia="Wingdings" w:hAnsi="Times New Roman" w:cs="Arial"/>
          <w:sz w:val="24"/>
          <w:szCs w:val="24"/>
          <w:lang w:eastAsia="ru-RU"/>
        </w:rPr>
      </w:pPr>
      <w:r w:rsidRPr="00CD2940">
        <w:rPr>
          <w:rFonts w:ascii="Times New Roman" w:eastAsia="Wingdings" w:hAnsi="Times New Roman" w:cs="Arial"/>
          <w:sz w:val="24"/>
          <w:szCs w:val="24"/>
          <w:lang w:eastAsia="ru-RU"/>
        </w:rPr>
        <w:t>иного движимого имущества</w:t>
      </w:r>
    </w:p>
    <w:p w:rsidR="00CD2940" w:rsidRPr="00CD2940" w:rsidRDefault="00CD2940" w:rsidP="00CD2940">
      <w:pPr>
        <w:spacing w:after="0" w:line="240" w:lineRule="auto"/>
        <w:jc w:val="center"/>
        <w:rPr>
          <w:rFonts w:ascii="Times New Roman" w:eastAsia="Wingdings" w:hAnsi="Times New Roman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503"/>
        <w:gridCol w:w="1373"/>
        <w:gridCol w:w="1836"/>
        <w:gridCol w:w="2255"/>
      </w:tblGrid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9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7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648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Активная 2-х полосная акустическая система,15"+1,35",1000Вт,Bi-Fmr.Beringer B115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28000,00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оповещения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20115,00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Счетчик газа Принц G 4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7900,00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 приставка "Стандарт"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4938,05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</w:t>
                  </w:r>
                  <w:proofErr w:type="gramEnd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арта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05.06.2017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1214,00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7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Контейнер (</w:t>
                  </w:r>
                  <w:proofErr w:type="spellStart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экобокса</w:t>
                  </w:r>
                  <w:proofErr w:type="spellEnd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)800*800*300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06.08.2019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Удлинитель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Костюм </w:t>
                  </w:r>
                  <w:r w:rsidR="00B14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</w:t>
                  </w: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негурочка</w:t>
                  </w:r>
                  <w:r w:rsidR="00B14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Платье ведущего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6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Платье концертное </w:t>
                  </w:r>
                  <w:proofErr w:type="gramStart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народные</w:t>
                  </w:r>
                  <w:proofErr w:type="gramEnd"/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12762,00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7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Платье концертное эстрадное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12763,00</w:t>
            </w:r>
          </w:p>
        </w:tc>
      </w:tr>
      <w:tr w:rsidR="00CD2940" w:rsidRPr="00CD2940" w:rsidTr="000B1A7E">
        <w:tc>
          <w:tcPr>
            <w:tcW w:w="605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9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CD2940" w:rsidTr="000B1A7E">
              <w:trPr>
                <w:trHeight w:val="180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252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Тент москитный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2594,00</w:t>
            </w:r>
          </w:p>
        </w:tc>
      </w:tr>
      <w:tr w:rsidR="00CD2940" w:rsidRPr="00343D04" w:rsidTr="000B1A7E">
        <w:tc>
          <w:tcPr>
            <w:tcW w:w="605" w:type="dxa"/>
            <w:shd w:val="clear" w:color="auto" w:fill="auto"/>
          </w:tcPr>
          <w:p w:rsidR="00CD2940" w:rsidRPr="00343D04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shd w:val="clear" w:color="auto" w:fill="auto"/>
          </w:tcPr>
          <w:p w:rsidR="00CD2940" w:rsidRPr="00343D04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  <w:shd w:val="clear" w:color="auto" w:fill="auto"/>
          </w:tcPr>
          <w:p w:rsidR="00CD2940" w:rsidRPr="00343D04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D2940" w:rsidRPr="00343D04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D2940" w:rsidRPr="00343D04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  <w:t>115 926,05</w:t>
            </w:r>
          </w:p>
        </w:tc>
      </w:tr>
    </w:tbl>
    <w:p w:rsidR="00CD2940" w:rsidRPr="00CD2940" w:rsidRDefault="00CD2940" w:rsidP="00CD2940">
      <w:pPr>
        <w:spacing w:after="0" w:line="240" w:lineRule="auto"/>
        <w:rPr>
          <w:rFonts w:ascii="Times New Roman" w:eastAsia="Wingdings" w:hAnsi="Times New Roman" w:cs="Times New Roman"/>
          <w:sz w:val="21"/>
          <w:szCs w:val="21"/>
          <w:lang w:eastAsia="ru-RU"/>
        </w:rPr>
      </w:pPr>
    </w:p>
    <w:p w:rsidR="00CD2940" w:rsidRPr="00CD2940" w:rsidRDefault="00CD2940" w:rsidP="00CD2940">
      <w:pPr>
        <w:spacing w:after="0" w:line="240" w:lineRule="auto"/>
        <w:rPr>
          <w:rFonts w:ascii="Times New Roman" w:eastAsia="Wingdings" w:hAnsi="Times New Roman" w:cs="Times New Roman"/>
          <w:sz w:val="21"/>
          <w:szCs w:val="21"/>
          <w:lang w:eastAsia="ru-RU"/>
        </w:rPr>
      </w:pPr>
    </w:p>
    <w:p w:rsidR="00CD2940" w:rsidRPr="00CD2940" w:rsidRDefault="00CD2940" w:rsidP="00CD2940">
      <w:pPr>
        <w:spacing w:after="0" w:line="240" w:lineRule="auto"/>
        <w:rPr>
          <w:rFonts w:ascii="Times New Roman" w:eastAsia="Wingdings" w:hAnsi="Times New Roman" w:cs="Times New Roman"/>
          <w:sz w:val="21"/>
          <w:szCs w:val="21"/>
          <w:lang w:eastAsia="ru-RU"/>
        </w:rPr>
      </w:pPr>
    </w:p>
    <w:p w:rsidR="00CD2940" w:rsidRPr="00CD2940" w:rsidRDefault="00CD2940" w:rsidP="00CD2940">
      <w:pPr>
        <w:spacing w:after="0" w:line="240" w:lineRule="auto"/>
        <w:jc w:val="center"/>
        <w:rPr>
          <w:rFonts w:ascii="Times New Roman" w:eastAsia="Wingdings" w:hAnsi="Times New Roman" w:cs="Arial"/>
          <w:lang w:eastAsia="ru-RU"/>
        </w:rPr>
      </w:pPr>
      <w:r w:rsidRPr="00CD2940">
        <w:rPr>
          <w:rFonts w:ascii="Times New Roman" w:eastAsia="Wingdings" w:hAnsi="Times New Roman" w:cs="Arial"/>
          <w:lang w:eastAsia="ru-RU"/>
        </w:rPr>
        <w:t>ПЕРЕЧЕНЬ №2</w:t>
      </w:r>
    </w:p>
    <w:p w:rsidR="00CD2940" w:rsidRPr="00CD2940" w:rsidRDefault="00CD2940" w:rsidP="00CD2940">
      <w:pPr>
        <w:spacing w:after="0" w:line="240" w:lineRule="auto"/>
        <w:jc w:val="center"/>
        <w:rPr>
          <w:rFonts w:ascii="Times New Roman" w:eastAsia="Wingdings" w:hAnsi="Times New Roman" w:cs="Arial"/>
          <w:lang w:eastAsia="ru-RU"/>
        </w:rPr>
      </w:pPr>
      <w:r w:rsidRPr="00CD2940">
        <w:rPr>
          <w:rFonts w:ascii="Times New Roman" w:eastAsia="Wingdings" w:hAnsi="Times New Roman" w:cs="Arial"/>
          <w:lang w:eastAsia="ru-RU"/>
        </w:rPr>
        <w:t>особо ценного движимого имущества</w:t>
      </w:r>
    </w:p>
    <w:p w:rsidR="00CD2940" w:rsidRPr="00CD2940" w:rsidRDefault="00CD2940" w:rsidP="00CD2940">
      <w:pPr>
        <w:spacing w:after="0" w:line="240" w:lineRule="auto"/>
        <w:jc w:val="center"/>
        <w:rPr>
          <w:rFonts w:ascii="Times New Roman" w:eastAsia="Wingdings" w:hAnsi="Times New Roman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3212"/>
        <w:gridCol w:w="1373"/>
        <w:gridCol w:w="1843"/>
        <w:gridCol w:w="2268"/>
      </w:tblGrid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ДВД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5 280,00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2 060,00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2 060,00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Микшерный пульт </w:t>
            </w:r>
            <w:proofErr w:type="spellStart"/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Behringer</w:t>
            </w:r>
            <w:proofErr w:type="spellEnd"/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Х204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USB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17183,00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Пианино Иртыш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1 900,43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Пожарная сирена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9 650,00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tbl>
            <w:tblPr>
              <w:tblW w:w="0" w:type="auto"/>
              <w:tblCellMar>
                <w:left w:w="2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6"/>
            </w:tblGrid>
            <w:tr w:rsidR="00CD2940" w:rsidRPr="00CD2940" w:rsidTr="000B1A7E">
              <w:trPr>
                <w:hidden/>
              </w:trPr>
              <w:tc>
                <w:tcPr>
                  <w:tcW w:w="3240" w:type="dxa"/>
                  <w:vAlign w:val="center"/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2940" w:rsidRPr="001C70F6" w:rsidTr="000B1A7E">
              <w:trPr>
                <w:trHeight w:val="336"/>
              </w:trPr>
              <w:tc>
                <w:tcPr>
                  <w:tcW w:w="0" w:type="auto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tcMar>
                    <w:top w:w="0" w:type="dxa"/>
                    <w:left w:w="384" w:type="dxa"/>
                    <w:bottom w:w="0" w:type="dxa"/>
                    <w:right w:w="0" w:type="dxa"/>
                  </w:tcMar>
                  <w:hideMark/>
                </w:tcPr>
                <w:p w:rsidR="00CD2940" w:rsidRPr="00CD2940" w:rsidRDefault="00CD2940" w:rsidP="00CD2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</w:t>
                  </w:r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Philips </w:t>
                  </w:r>
                  <w:proofErr w:type="spellStart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NeoPix</w:t>
                  </w:r>
                  <w:proofErr w:type="spellEnd"/>
                  <w:r w:rsidRPr="00CD2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Easy+NPX445/INT</w:t>
                  </w:r>
                </w:p>
              </w:tc>
            </w:tr>
          </w:tbl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21999,0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Стойка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Стойка для колонок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2 457,45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Узел учета тепловой энергии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179 987,00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Дверь металлическая входная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2 940,00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416</w:t>
            </w:r>
            <w:r w:rsidR="00CD2940"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Держатель микро</w:t>
            </w:r>
            <w:r w:rsidR="00CD2940"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фона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Микрофонная стойка журавль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Котел отопительный водогрейный</w:t>
            </w:r>
          </w:p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01.08.2004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Счетчик газа Принц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CD294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8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94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CD2940" w:rsidRPr="00CD2940" w:rsidTr="00D50871">
        <w:tc>
          <w:tcPr>
            <w:tcW w:w="722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2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  <w:r>
              <w:rPr>
                <w:rFonts w:ascii="Times New Roman" w:eastAsia="Wingdings" w:hAnsi="Times New Roman" w:cs="Times New Roman"/>
                <w:sz w:val="24"/>
                <w:szCs w:val="24"/>
                <w:lang w:val="en-US" w:eastAsia="ru-RU"/>
              </w:rPr>
              <w:t>LG</w:t>
            </w:r>
          </w:p>
        </w:tc>
        <w:tc>
          <w:tcPr>
            <w:tcW w:w="1373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2268" w:type="dxa"/>
            <w:shd w:val="clear" w:color="auto" w:fill="auto"/>
          </w:tcPr>
          <w:p w:rsidR="00CD2940" w:rsidRPr="00CD2940" w:rsidRDefault="00B14E42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</w:t>
            </w:r>
            <w:r w:rsid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2" w:type="dxa"/>
            <w:shd w:val="clear" w:color="auto" w:fill="auto"/>
          </w:tcPr>
          <w:p w:rsidR="00D50871" w:rsidRPr="005A4DDB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9C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колонка</w:t>
            </w:r>
          </w:p>
        </w:tc>
        <w:tc>
          <w:tcPr>
            <w:tcW w:w="1373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0871" w:rsidRPr="00D50871" w:rsidRDefault="00D50871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2.2018</w:t>
            </w:r>
          </w:p>
        </w:tc>
        <w:tc>
          <w:tcPr>
            <w:tcW w:w="2268" w:type="dxa"/>
            <w:shd w:val="clear" w:color="auto" w:fill="auto"/>
          </w:tcPr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749,33</w:t>
            </w: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12" w:type="dxa"/>
            <w:shd w:val="clear" w:color="auto" w:fill="auto"/>
          </w:tcPr>
          <w:p w:rsidR="00D50871" w:rsidRPr="005A4DDB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9C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9C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</w:t>
            </w:r>
            <w:proofErr w:type="spellEnd"/>
            <w:r w:rsidRPr="009C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М6500 (принтер/сканер/копир)</w:t>
            </w:r>
          </w:p>
        </w:tc>
        <w:tc>
          <w:tcPr>
            <w:tcW w:w="1373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0871" w:rsidRPr="00D50871" w:rsidRDefault="00D50871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268" w:type="dxa"/>
            <w:shd w:val="clear" w:color="auto" w:fill="auto"/>
          </w:tcPr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2" w:type="dxa"/>
            <w:shd w:val="clear" w:color="auto" w:fill="auto"/>
          </w:tcPr>
          <w:p w:rsidR="00D50871" w:rsidRPr="00343D04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Радиосистема INVOTONE WM210-VHF220-270 </w:t>
            </w:r>
            <w:proofErr w:type="spellStart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spellEnd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двухантен</w:t>
            </w:r>
            <w:proofErr w:type="spellEnd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 </w:t>
            </w:r>
            <w:proofErr w:type="spellStart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gramStart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икрофонами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0871" w:rsidRPr="00D50871" w:rsidRDefault="00D50871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</w:tc>
        <w:tc>
          <w:tcPr>
            <w:tcW w:w="2268" w:type="dxa"/>
            <w:shd w:val="clear" w:color="auto" w:fill="auto"/>
          </w:tcPr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2" w:type="dxa"/>
            <w:shd w:val="clear" w:color="auto" w:fill="auto"/>
          </w:tcPr>
          <w:p w:rsidR="00D50871" w:rsidRPr="00343D04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Радиосистема </w:t>
            </w:r>
            <w:proofErr w:type="spellStart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двухантен</w:t>
            </w:r>
            <w:proofErr w:type="spellEnd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двумя </w:t>
            </w:r>
            <w:proofErr w:type="spellStart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gramStart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икрофонами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0871" w:rsidRPr="00D50871" w:rsidRDefault="00D50871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2268" w:type="dxa"/>
            <w:shd w:val="clear" w:color="auto" w:fill="auto"/>
          </w:tcPr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12" w:type="dxa"/>
            <w:shd w:val="clear" w:color="auto" w:fill="auto"/>
          </w:tcPr>
          <w:p w:rsidR="00D50871" w:rsidRPr="00343D04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1373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0871" w:rsidRPr="00D50871" w:rsidRDefault="00D50871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2268" w:type="dxa"/>
            <w:shd w:val="clear" w:color="auto" w:fill="auto"/>
          </w:tcPr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12" w:type="dxa"/>
            <w:shd w:val="clear" w:color="auto" w:fill="auto"/>
          </w:tcPr>
          <w:p w:rsidR="00D50871" w:rsidRPr="00343D04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08 " ZQS-8203 динамик 2шт/8" красная</w:t>
            </w:r>
          </w:p>
        </w:tc>
        <w:tc>
          <w:tcPr>
            <w:tcW w:w="1373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0871" w:rsidRPr="00D50871" w:rsidRDefault="00D50871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268" w:type="dxa"/>
            <w:shd w:val="clear" w:color="auto" w:fill="auto"/>
          </w:tcPr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2" w:type="dxa"/>
            <w:shd w:val="clear" w:color="auto" w:fill="auto"/>
          </w:tcPr>
          <w:p w:rsidR="00D50871" w:rsidRPr="00343D04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MICRO-SD 32Gb</w:t>
            </w:r>
          </w:p>
        </w:tc>
        <w:tc>
          <w:tcPr>
            <w:tcW w:w="1373" w:type="dxa"/>
            <w:shd w:val="clear" w:color="auto" w:fill="auto"/>
          </w:tcPr>
          <w:p w:rsidR="00D50871" w:rsidRPr="00CD2940" w:rsidRDefault="00D50871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50871" w:rsidRPr="00D50871" w:rsidRDefault="00D50871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268" w:type="dxa"/>
            <w:shd w:val="clear" w:color="auto" w:fill="auto"/>
          </w:tcPr>
          <w:p w:rsidR="00D50871" w:rsidRPr="00D50871" w:rsidRDefault="00D50871" w:rsidP="000B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71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D50871" w:rsidRPr="00CD2940" w:rsidTr="00D50871">
        <w:tc>
          <w:tcPr>
            <w:tcW w:w="722" w:type="dxa"/>
            <w:shd w:val="clear" w:color="auto" w:fill="auto"/>
          </w:tcPr>
          <w:p w:rsidR="00D50871" w:rsidRPr="00CD2940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12" w:type="dxa"/>
            <w:shd w:val="clear" w:color="auto" w:fill="auto"/>
          </w:tcPr>
          <w:p w:rsidR="00D50871" w:rsidRPr="00343D04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Щит пожарный (багор, ведро, лом, лопата, полотнище)</w:t>
            </w:r>
          </w:p>
        </w:tc>
        <w:tc>
          <w:tcPr>
            <w:tcW w:w="1373" w:type="dxa"/>
            <w:shd w:val="clear" w:color="auto" w:fill="auto"/>
          </w:tcPr>
          <w:p w:rsidR="00D50871" w:rsidRPr="00CD2940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0871" w:rsidRPr="00CD2940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2268" w:type="dxa"/>
            <w:shd w:val="clear" w:color="auto" w:fill="auto"/>
          </w:tcPr>
          <w:p w:rsidR="00D50871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343D04" w:rsidRPr="00CD2940" w:rsidTr="00D50871">
        <w:tc>
          <w:tcPr>
            <w:tcW w:w="722" w:type="dxa"/>
            <w:shd w:val="clear" w:color="auto" w:fill="auto"/>
          </w:tcPr>
          <w:p w:rsidR="00343D04" w:rsidRPr="00CD2940" w:rsidRDefault="00701630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2" w:type="dxa"/>
            <w:shd w:val="clear" w:color="auto" w:fill="auto"/>
          </w:tcPr>
          <w:p w:rsidR="00343D04" w:rsidRPr="00343D04" w:rsidRDefault="00343D04" w:rsidP="00343D04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Сирена  механическая, ручная</w:t>
            </w:r>
          </w:p>
        </w:tc>
        <w:tc>
          <w:tcPr>
            <w:tcW w:w="1373" w:type="dxa"/>
            <w:shd w:val="clear" w:color="auto" w:fill="auto"/>
          </w:tcPr>
          <w:p w:rsidR="00343D04" w:rsidRPr="00CD2940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43D04" w:rsidRPr="00CD2940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2268" w:type="dxa"/>
            <w:shd w:val="clear" w:color="auto" w:fill="auto"/>
          </w:tcPr>
          <w:p w:rsidR="00343D04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15 400,00</w:t>
            </w:r>
          </w:p>
        </w:tc>
      </w:tr>
      <w:tr w:rsidR="00343D04" w:rsidRPr="00343D04" w:rsidTr="00D50871">
        <w:tc>
          <w:tcPr>
            <w:tcW w:w="722" w:type="dxa"/>
            <w:shd w:val="clear" w:color="auto" w:fill="auto"/>
          </w:tcPr>
          <w:p w:rsidR="00343D04" w:rsidRPr="00343D04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</w:tcPr>
          <w:p w:rsidR="00343D04" w:rsidRPr="00343D04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  <w:r w:rsidRPr="00343D04"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3" w:type="dxa"/>
            <w:shd w:val="clear" w:color="auto" w:fill="auto"/>
          </w:tcPr>
          <w:p w:rsidR="00343D04" w:rsidRPr="00343D04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43D04" w:rsidRPr="00343D04" w:rsidRDefault="00343D04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3D04" w:rsidRPr="00343D04" w:rsidRDefault="001C70F6" w:rsidP="00CD294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  <w:lang w:eastAsia="ru-RU"/>
              </w:rPr>
              <w:t>465691,21</w:t>
            </w:r>
            <w:bookmarkStart w:id="0" w:name="_GoBack"/>
            <w:bookmarkEnd w:id="0"/>
          </w:p>
        </w:tc>
      </w:tr>
    </w:tbl>
    <w:p w:rsidR="00CD2940" w:rsidRPr="00CD2940" w:rsidRDefault="00CD2940" w:rsidP="009C7B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D2940" w:rsidRPr="0038781C" w:rsidRDefault="00CD2940" w:rsidP="00BC06F4">
      <w:pPr>
        <w:rPr>
          <w:rFonts w:ascii="Times New Roman" w:hAnsi="Times New Roman" w:cs="Times New Roman"/>
          <w:sz w:val="28"/>
          <w:szCs w:val="28"/>
        </w:rPr>
      </w:pPr>
    </w:p>
    <w:p w:rsidR="00776756" w:rsidRDefault="00776756"/>
    <w:sectPr w:rsidR="007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F4"/>
    <w:rsid w:val="001C70F6"/>
    <w:rsid w:val="00343D04"/>
    <w:rsid w:val="0038781C"/>
    <w:rsid w:val="005A4DDB"/>
    <w:rsid w:val="00701630"/>
    <w:rsid w:val="00776756"/>
    <w:rsid w:val="00790AA6"/>
    <w:rsid w:val="00905F84"/>
    <w:rsid w:val="009C7B58"/>
    <w:rsid w:val="00B14E42"/>
    <w:rsid w:val="00BC06F4"/>
    <w:rsid w:val="00CD2940"/>
    <w:rsid w:val="00CE65E7"/>
    <w:rsid w:val="00D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2023-03-15T05:19:00Z</cp:lastPrinted>
  <dcterms:created xsi:type="dcterms:W3CDTF">2023-03-15T03:19:00Z</dcterms:created>
  <dcterms:modified xsi:type="dcterms:W3CDTF">2023-03-15T08:03:00Z</dcterms:modified>
</cp:coreProperties>
</file>